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A2" w:rsidRPr="008E76A2" w:rsidRDefault="008E76A2" w:rsidP="000C7EA1">
      <w:pPr>
        <w:spacing w:before="300" w:after="300" w:line="240" w:lineRule="auto"/>
        <w:rPr>
          <w:rFonts w:ascii="Arial" w:eastAsia="Times New Roman" w:hAnsi="Arial" w:cs="Arial"/>
          <w:b/>
          <w:lang w:eastAsia="nl-NL"/>
        </w:rPr>
      </w:pPr>
      <w:r w:rsidRPr="008E76A2">
        <w:rPr>
          <w:rFonts w:ascii="Arial" w:eastAsia="Times New Roman" w:hAnsi="Arial" w:cs="Arial"/>
          <w:b/>
          <w:lang w:eastAsia="nl-NL"/>
        </w:rPr>
        <w:t>PRIJSVRAAG NEDERLANDS PANEL ZWANGEREN</w:t>
      </w:r>
    </w:p>
    <w:p w:rsidR="000C7EA1" w:rsidRPr="008E76A2" w:rsidRDefault="000C7EA1" w:rsidP="000C7EA1">
      <w:pPr>
        <w:spacing w:before="300" w:after="300" w:line="240" w:lineRule="auto"/>
        <w:rPr>
          <w:rFonts w:ascii="Arial" w:eastAsia="Times New Roman" w:hAnsi="Arial" w:cs="Arial"/>
          <w:lang w:eastAsia="nl-NL"/>
        </w:rPr>
      </w:pPr>
      <w:r w:rsidRPr="008E76A2">
        <w:rPr>
          <w:rFonts w:ascii="Arial" w:eastAsia="Times New Roman" w:hAnsi="Arial" w:cs="Arial"/>
          <w:lang w:eastAsia="nl-NL"/>
        </w:rPr>
        <w:t xml:space="preserve">Op </w:t>
      </w:r>
      <w:r w:rsidRPr="00EB2F16">
        <w:rPr>
          <w:rFonts w:ascii="Arial" w:eastAsia="Times New Roman" w:hAnsi="Arial" w:cs="Arial"/>
          <w:lang w:eastAsia="nl-NL"/>
        </w:rPr>
        <w:t xml:space="preserve">14 september, tijdens het lustrumsymposium in het Muziekgebouw aan ‘t IJ, lanceren de AVAG en het NIVEL het Nederlands Panel </w:t>
      </w:r>
      <w:proofErr w:type="spellStart"/>
      <w:r w:rsidRPr="00EB2F16">
        <w:rPr>
          <w:rFonts w:ascii="Arial" w:eastAsia="Times New Roman" w:hAnsi="Arial" w:cs="Arial"/>
          <w:lang w:eastAsia="nl-NL"/>
        </w:rPr>
        <w:t>Zwangeren</w:t>
      </w:r>
      <w:proofErr w:type="spellEnd"/>
      <w:r w:rsidRPr="00EB2F16">
        <w:rPr>
          <w:rFonts w:ascii="Arial" w:eastAsia="Times New Roman" w:hAnsi="Arial" w:cs="Arial"/>
          <w:lang w:eastAsia="nl-NL"/>
        </w:rPr>
        <w:t xml:space="preserve">. Ter gelegenheid hiervan schrijft de AVAG de prijsvraag </w:t>
      </w:r>
      <w:r w:rsidRPr="00EB2F16">
        <w:rPr>
          <w:rFonts w:ascii="Arial" w:eastAsia="Times New Roman" w:hAnsi="Arial" w:cs="Arial"/>
          <w:b/>
          <w:lang w:eastAsia="nl-NL"/>
        </w:rPr>
        <w:t>‘Wat vrouwen willen’</w:t>
      </w:r>
      <w:r w:rsidRPr="00EB2F16">
        <w:rPr>
          <w:rFonts w:ascii="Arial" w:eastAsia="Times New Roman" w:hAnsi="Arial" w:cs="Arial"/>
          <w:lang w:eastAsia="nl-NL"/>
        </w:rPr>
        <w:t xml:space="preserve"> voor alle professionals die in Nederland dagelijks zorg verlenen aan </w:t>
      </w:r>
      <w:proofErr w:type="spellStart"/>
      <w:r w:rsidRPr="00EB2F16">
        <w:rPr>
          <w:rFonts w:ascii="Arial" w:eastAsia="Times New Roman" w:hAnsi="Arial" w:cs="Arial"/>
          <w:lang w:eastAsia="nl-NL"/>
        </w:rPr>
        <w:t>zwangeren</w:t>
      </w:r>
      <w:proofErr w:type="spellEnd"/>
      <w:r w:rsidRPr="00EB2F16">
        <w:rPr>
          <w:rFonts w:ascii="Arial" w:eastAsia="Times New Roman" w:hAnsi="Arial" w:cs="Arial"/>
          <w:lang w:eastAsia="nl-NL"/>
        </w:rPr>
        <w:t xml:space="preserve">. Deelnemers aan de prijsvraag worden uitgenodigd om de eerste onderzoeksvraag aan te dragen voor dit nieuwe </w:t>
      </w:r>
      <w:proofErr w:type="spellStart"/>
      <w:r w:rsidRPr="00EB2F16">
        <w:rPr>
          <w:rFonts w:ascii="Arial" w:eastAsia="Times New Roman" w:hAnsi="Arial" w:cs="Arial"/>
          <w:lang w:eastAsia="nl-NL"/>
        </w:rPr>
        <w:t>clientenpanel</w:t>
      </w:r>
      <w:proofErr w:type="spellEnd"/>
      <w:r w:rsidRPr="00EB2F16">
        <w:rPr>
          <w:rFonts w:ascii="Arial" w:eastAsia="Times New Roman" w:hAnsi="Arial" w:cs="Arial"/>
          <w:lang w:eastAsia="nl-NL"/>
        </w:rPr>
        <w:t xml:space="preserve"> van 1.400 </w:t>
      </w:r>
      <w:proofErr w:type="spellStart"/>
      <w:r w:rsidRPr="00EB2F16">
        <w:rPr>
          <w:rFonts w:ascii="Arial" w:eastAsia="Times New Roman" w:hAnsi="Arial" w:cs="Arial"/>
          <w:lang w:eastAsia="nl-NL"/>
        </w:rPr>
        <w:t>zwangeren</w:t>
      </w:r>
      <w:proofErr w:type="spellEnd"/>
      <w:r w:rsidRPr="00EB2F16">
        <w:rPr>
          <w:rFonts w:ascii="Arial" w:eastAsia="Times New Roman" w:hAnsi="Arial" w:cs="Arial"/>
          <w:lang w:eastAsia="nl-NL"/>
        </w:rPr>
        <w:t>.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8E76A2" w:rsidRPr="008E76A2" w:rsidTr="001D4C98">
        <w:tc>
          <w:tcPr>
            <w:tcW w:w="8505" w:type="dxa"/>
          </w:tcPr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C2A1A">
              <w:rPr>
                <w:rFonts w:ascii="Arial" w:eastAsia="Times New Roman" w:hAnsi="Arial" w:cs="Arial"/>
                <w:lang w:eastAsia="nl-NL"/>
              </w:rPr>
              <w:t xml:space="preserve">Welke concrete vraag wilt u aan het panel van 1.100 zwangere vrouwen voorleggen? </w:t>
            </w:r>
            <w:r w:rsidRPr="008E76A2">
              <w:rPr>
                <w:rFonts w:ascii="Arial" w:eastAsia="Times New Roman" w:hAnsi="Arial" w:cs="Arial"/>
                <w:lang w:eastAsia="nl-NL"/>
              </w:rPr>
              <w:br/>
              <w:t>(</w:t>
            </w:r>
            <w:r w:rsidRPr="006C2A1A">
              <w:rPr>
                <w:rFonts w:ascii="Arial" w:eastAsia="Times New Roman" w:hAnsi="Arial" w:cs="Arial"/>
                <w:lang w:eastAsia="nl-NL"/>
              </w:rPr>
              <w:t xml:space="preserve">Deze vraag kan eventueel bestaan uit een hoofdvraag en maximaal vijf </w:t>
            </w:r>
            <w:proofErr w:type="spellStart"/>
            <w:r w:rsidRPr="006C2A1A">
              <w:rPr>
                <w:rFonts w:ascii="Arial" w:eastAsia="Times New Roman" w:hAnsi="Arial" w:cs="Arial"/>
                <w:lang w:eastAsia="nl-NL"/>
              </w:rPr>
              <w:t>subvragen</w:t>
            </w:r>
            <w:proofErr w:type="spellEnd"/>
            <w:r w:rsidRPr="008E76A2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E76A2" w:rsidRPr="008E76A2" w:rsidTr="001D4C98">
        <w:tc>
          <w:tcPr>
            <w:tcW w:w="8505" w:type="dxa"/>
          </w:tcPr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E76A2" w:rsidRPr="008E76A2" w:rsidTr="001D4C98">
        <w:tc>
          <w:tcPr>
            <w:tcW w:w="8505" w:type="dxa"/>
          </w:tcPr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C2A1A">
              <w:rPr>
                <w:rFonts w:ascii="Arial" w:eastAsia="Times New Roman" w:hAnsi="Arial" w:cs="Arial"/>
                <w:lang w:eastAsia="nl-NL"/>
              </w:rPr>
              <w:t>Waarom is het antwoord op deze vraag van wezenlijk belang?</w:t>
            </w:r>
          </w:p>
        </w:tc>
      </w:tr>
      <w:tr w:rsidR="008E76A2" w:rsidRPr="008E76A2" w:rsidTr="001D4C98">
        <w:tc>
          <w:tcPr>
            <w:tcW w:w="8505" w:type="dxa"/>
          </w:tcPr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E76A2" w:rsidRPr="008E76A2" w:rsidTr="001D4C98">
        <w:tc>
          <w:tcPr>
            <w:tcW w:w="8505" w:type="dxa"/>
            <w:tcBorders>
              <w:bottom w:val="single" w:sz="4" w:space="0" w:color="auto"/>
            </w:tcBorders>
          </w:tcPr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C2A1A">
              <w:rPr>
                <w:rFonts w:ascii="Arial" w:eastAsia="Times New Roman" w:hAnsi="Arial" w:cs="Arial"/>
                <w:lang w:eastAsia="nl-NL"/>
              </w:rPr>
              <w:t>Wat gaat u (of anderen) concreet doen met de nieuwe verworven kennis? Is het onderdeel van een groter project?</w:t>
            </w:r>
          </w:p>
        </w:tc>
      </w:tr>
      <w:tr w:rsidR="008E76A2" w:rsidRPr="008E76A2" w:rsidTr="001D4C98">
        <w:tc>
          <w:tcPr>
            <w:tcW w:w="8505" w:type="dxa"/>
            <w:tcBorders>
              <w:bottom w:val="single" w:sz="4" w:space="0" w:color="auto"/>
            </w:tcBorders>
          </w:tcPr>
          <w:p w:rsidR="000C7EA1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1D4C98" w:rsidRPr="008E76A2" w:rsidRDefault="001D4C98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0C7EA1" w:rsidRPr="008E76A2" w:rsidRDefault="000C7EA1" w:rsidP="004264C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:rsidR="008E76A2" w:rsidRDefault="00DC6049" w:rsidP="001D4C98">
      <w:pPr>
        <w:rPr>
          <w:rFonts w:ascii="Arial" w:eastAsia="Times New Roman" w:hAnsi="Arial" w:cs="Arial"/>
          <w:lang w:eastAsia="nl-NL"/>
        </w:rPr>
      </w:pPr>
      <w:r w:rsidRPr="00DC6049">
        <w:rPr>
          <w:rFonts w:ascii="Arial" w:eastAsia="Times New Roman" w:hAnsi="Arial" w:cs="Arial"/>
          <w:b/>
          <w:lang w:eastAsia="nl-NL"/>
        </w:rPr>
        <w:t>Contactgegevens</w:t>
      </w:r>
      <w:r>
        <w:rPr>
          <w:rFonts w:ascii="Arial" w:eastAsia="Times New Roman" w:hAnsi="Arial" w:cs="Arial"/>
          <w:lang w:eastAsia="nl-NL"/>
        </w:rPr>
        <w:br/>
        <w:t>Naam:</w:t>
      </w:r>
      <w:r w:rsidR="00057B5F">
        <w:rPr>
          <w:rFonts w:ascii="Arial" w:eastAsia="Times New Roman" w:hAnsi="Arial" w:cs="Arial"/>
          <w:lang w:eastAsia="nl-NL"/>
        </w:rPr>
        <w:br/>
        <w:t>Organisatie:</w:t>
      </w:r>
      <w:r w:rsidR="00057B5F">
        <w:rPr>
          <w:rFonts w:ascii="Arial" w:eastAsia="Times New Roman" w:hAnsi="Arial" w:cs="Arial"/>
          <w:lang w:eastAsia="nl-NL"/>
        </w:rPr>
        <w:br/>
        <w:t>Functie:</w:t>
      </w:r>
      <w:r w:rsidR="00057B5F">
        <w:rPr>
          <w:rFonts w:ascii="Arial" w:eastAsia="Times New Roman" w:hAnsi="Arial" w:cs="Arial"/>
          <w:lang w:eastAsia="nl-NL"/>
        </w:rPr>
        <w:br/>
        <w:t>E</w:t>
      </w:r>
      <w:r>
        <w:rPr>
          <w:rFonts w:ascii="Arial" w:eastAsia="Times New Roman" w:hAnsi="Arial" w:cs="Arial"/>
          <w:lang w:eastAsia="nl-NL"/>
        </w:rPr>
        <w:t>-</w:t>
      </w:r>
      <w:r w:rsidR="00057B5F">
        <w:rPr>
          <w:rFonts w:ascii="Arial" w:eastAsia="Times New Roman" w:hAnsi="Arial" w:cs="Arial"/>
          <w:lang w:eastAsia="nl-NL"/>
        </w:rPr>
        <w:t>m</w:t>
      </w:r>
      <w:bookmarkStart w:id="0" w:name="_GoBack"/>
      <w:bookmarkEnd w:id="0"/>
      <w:r>
        <w:rPr>
          <w:rFonts w:ascii="Arial" w:eastAsia="Times New Roman" w:hAnsi="Arial" w:cs="Arial"/>
          <w:lang w:eastAsia="nl-NL"/>
        </w:rPr>
        <w:t>ail:</w:t>
      </w:r>
      <w:r>
        <w:rPr>
          <w:rFonts w:ascii="Arial" w:eastAsia="Times New Roman" w:hAnsi="Arial" w:cs="Arial"/>
          <w:lang w:eastAsia="nl-NL"/>
        </w:rPr>
        <w:br/>
        <w:t>Telefoon</w:t>
      </w:r>
    </w:p>
    <w:p w:rsidR="00DC6049" w:rsidRPr="00DC6049" w:rsidRDefault="00DC6049" w:rsidP="00DC60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8E76A2">
        <w:rPr>
          <w:rFonts w:ascii="Arial" w:eastAsia="Times New Roman" w:hAnsi="Arial" w:cs="Arial"/>
          <w:lang w:eastAsia="nl-NL"/>
        </w:rPr>
        <w:t xml:space="preserve">Het ingevulde formulier kunt u mailen naar </w:t>
      </w:r>
      <w:hyperlink r:id="rId7" w:history="1">
        <w:r w:rsidRPr="008E76A2">
          <w:rPr>
            <w:rFonts w:ascii="Arial" w:eastAsia="Times New Roman" w:hAnsi="Arial" w:cs="Arial"/>
            <w:u w:val="single"/>
            <w:lang w:eastAsia="nl-NL"/>
          </w:rPr>
          <w:t>prijsvraag@avag150jaar.nl</w:t>
        </w:r>
      </w:hyperlink>
    </w:p>
    <w:sectPr w:rsidR="00DC6049" w:rsidRPr="00DC6049" w:rsidSect="001D4C98">
      <w:headerReference w:type="default" r:id="rId8"/>
      <w:footerReference w:type="default" r:id="rId9"/>
      <w:pgSz w:w="11906" w:h="16838"/>
      <w:pgMar w:top="141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CD" w:rsidRDefault="00B62ECD" w:rsidP="00B62ECD">
      <w:pPr>
        <w:spacing w:after="0" w:line="240" w:lineRule="auto"/>
      </w:pPr>
      <w:r>
        <w:separator/>
      </w:r>
    </w:p>
  </w:endnote>
  <w:endnote w:type="continuationSeparator" w:id="0">
    <w:p w:rsidR="00B62ECD" w:rsidRDefault="00B62ECD" w:rsidP="00B6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0C7EA1" w:rsidRPr="00422378" w:rsidTr="008E76A2">
      <w:tc>
        <w:tcPr>
          <w:tcW w:w="4606" w:type="dxa"/>
          <w:vAlign w:val="bottom"/>
        </w:tcPr>
        <w:p w:rsidR="000C7EA1" w:rsidRDefault="00DC6049" w:rsidP="008E76A2">
          <w:pPr>
            <w:pStyle w:val="Voettekst"/>
          </w:pPr>
          <w:r w:rsidRPr="00DC6049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EBB54B" wp14:editId="3397033F">
                    <wp:simplePos x="0" y="0"/>
                    <wp:positionH relativeFrom="column">
                      <wp:posOffset>-94615</wp:posOffset>
                    </wp:positionH>
                    <wp:positionV relativeFrom="paragraph">
                      <wp:posOffset>-316865</wp:posOffset>
                    </wp:positionV>
                    <wp:extent cx="3596640" cy="292735"/>
                    <wp:effectExtent l="0" t="0" r="3810" b="0"/>
                    <wp:wrapNone/>
                    <wp:docPr id="307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96640" cy="292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6049" w:rsidRPr="00DC6049" w:rsidRDefault="00DC6049">
                                <w:pPr>
                                  <w:rPr>
                                    <w:b/>
                                  </w:rPr>
                                </w:pPr>
                                <w:r w:rsidRPr="00DC6049">
                                  <w:rPr>
                                    <w:rFonts w:ascii="Arial" w:eastAsia="Times New Roman" w:hAnsi="Arial" w:cs="Arial"/>
                                    <w:b/>
                                    <w:lang w:eastAsia="nl-NL"/>
                                  </w:rPr>
                                  <w:t>Inschrijven voor de prijsvraag kan tot 30 juni 2011.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26" type="#_x0000_t202" style="position:absolute;margin-left:-7.45pt;margin-top:-24.95pt;width:283.2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" stroked="f">
                    <v:textbox>
                      <w:txbxContent>
                        <w:p w:rsidR="00DC6049" w:rsidRPr="00DC6049" w:rsidRDefault="00DC6049">
                          <w:pPr>
                            <w:rPr>
                              <w:b/>
                            </w:rPr>
                          </w:pPr>
                          <w:r w:rsidRPr="00DC6049">
                            <w:rPr>
                              <w:rFonts w:ascii="Arial" w:eastAsia="Times New Roman" w:hAnsi="Arial" w:cs="Arial"/>
                              <w:b/>
                              <w:lang w:eastAsia="nl-NL"/>
                            </w:rPr>
                            <w:t>Inschrijven voor de prijsvraag kan tot 30 juni 2011.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7EA1">
            <w:rPr>
              <w:rFonts w:ascii="Arial" w:hAnsi="Arial" w:cs="Arial"/>
              <w:noProof/>
              <w:color w:val="8A8C8F"/>
              <w:sz w:val="20"/>
              <w:szCs w:val="20"/>
              <w:lang w:eastAsia="nl-NL"/>
            </w:rPr>
            <w:drawing>
              <wp:inline distT="0" distB="0" distL="0" distR="0" wp14:anchorId="3157AF32" wp14:editId="0BE8D979">
                <wp:extent cx="2529444" cy="528838"/>
                <wp:effectExtent l="0" t="0" r="4445" b="5080"/>
                <wp:docPr id="2" name="Afbeelding 2" descr="http://www.verloskunde-academie.nl/template/avag/binaryresource/images/logo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verloskunde-academie.nl/template/avag/binaryresource/images/logo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062" cy="528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0C7EA1" w:rsidRPr="00422378" w:rsidRDefault="000C7EA1" w:rsidP="004264C7">
          <w:pPr>
            <w:pStyle w:val="Voettekst"/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422378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Locatie Amsterdam:</w:t>
          </w:r>
          <w:r w:rsidRPr="00422378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Louwesweg 6</w:t>
          </w:r>
          <w:r w:rsidRPr="00422378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1066 EC Amsterdam</w:t>
          </w:r>
        </w:p>
        <w:p w:rsidR="000C7EA1" w:rsidRPr="00422378" w:rsidRDefault="000C7EA1" w:rsidP="004264C7">
          <w:pPr>
            <w:pStyle w:val="Voettekst"/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:rsidR="000C7EA1" w:rsidRPr="00422378" w:rsidRDefault="000C7EA1" w:rsidP="004264C7">
          <w:pPr>
            <w:pStyle w:val="Voettekst"/>
            <w:jc w:val="right"/>
            <w:rPr>
              <w:sz w:val="14"/>
            </w:rPr>
          </w:pPr>
          <w:r w:rsidRPr="00422378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Locatie Groningen:</w:t>
          </w:r>
          <w:r w:rsidRPr="00422378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Dirk Huizingastraat 3-5</w:t>
          </w:r>
          <w:r w:rsidRPr="00422378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9713 GL Groningen</w:t>
          </w:r>
        </w:p>
      </w:tc>
    </w:tr>
  </w:tbl>
  <w:p w:rsidR="000C7EA1" w:rsidRDefault="000C7E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CD" w:rsidRDefault="00B62ECD" w:rsidP="00B62ECD">
      <w:pPr>
        <w:spacing w:after="0" w:line="240" w:lineRule="auto"/>
      </w:pPr>
      <w:r>
        <w:separator/>
      </w:r>
    </w:p>
  </w:footnote>
  <w:footnote w:type="continuationSeparator" w:id="0">
    <w:p w:rsidR="00B62ECD" w:rsidRDefault="00B62ECD" w:rsidP="00B6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ECD" w:rsidRDefault="00B62ECD" w:rsidP="00B62EC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00C42C1" wp14:editId="6169A2CE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674610" cy="2423795"/>
          <wp:effectExtent l="0" t="0" r="254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G_spandoe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049"/>
                  <a:stretch/>
                </pic:blipFill>
                <pic:spPr bwMode="auto">
                  <a:xfrm>
                    <a:off x="0" y="0"/>
                    <a:ext cx="7674610" cy="242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CD"/>
    <w:rsid w:val="00057B5F"/>
    <w:rsid w:val="000C7EA1"/>
    <w:rsid w:val="001D4C98"/>
    <w:rsid w:val="008E76A2"/>
    <w:rsid w:val="00B62ECD"/>
    <w:rsid w:val="00D6622D"/>
    <w:rsid w:val="00D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7E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2ECD"/>
  </w:style>
  <w:style w:type="paragraph" w:styleId="Voettekst">
    <w:name w:val="footer"/>
    <w:basedOn w:val="Standaard"/>
    <w:link w:val="VoettekstChar"/>
    <w:uiPriority w:val="99"/>
    <w:unhideWhenUsed/>
    <w:rsid w:val="00B6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2ECD"/>
  </w:style>
  <w:style w:type="paragraph" w:styleId="Ballontekst">
    <w:name w:val="Balloon Text"/>
    <w:basedOn w:val="Standaard"/>
    <w:link w:val="BallontekstChar"/>
    <w:uiPriority w:val="99"/>
    <w:semiHidden/>
    <w:unhideWhenUsed/>
    <w:rsid w:val="00B6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2EC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C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semiHidden/>
    <w:unhideWhenUsed/>
    <w:rsid w:val="008E76A2"/>
    <w:rPr>
      <w:strike w:val="0"/>
      <w:dstrike w:val="0"/>
      <w:color w:val="00A9CC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7E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2ECD"/>
  </w:style>
  <w:style w:type="paragraph" w:styleId="Voettekst">
    <w:name w:val="footer"/>
    <w:basedOn w:val="Standaard"/>
    <w:link w:val="VoettekstChar"/>
    <w:uiPriority w:val="99"/>
    <w:unhideWhenUsed/>
    <w:rsid w:val="00B6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2ECD"/>
  </w:style>
  <w:style w:type="paragraph" w:styleId="Ballontekst">
    <w:name w:val="Balloon Text"/>
    <w:basedOn w:val="Standaard"/>
    <w:link w:val="BallontekstChar"/>
    <w:uiPriority w:val="99"/>
    <w:semiHidden/>
    <w:unhideWhenUsed/>
    <w:rsid w:val="00B6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2EC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C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semiHidden/>
    <w:unhideWhenUsed/>
    <w:rsid w:val="008E76A2"/>
    <w:rPr>
      <w:strike w:val="0"/>
      <w:dstrike w:val="0"/>
      <w:color w:val="00A9CC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svraag@avag150jaar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erloskunde-academie.nl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Jochem Burger</dc:creator>
  <cp:lastModifiedBy>Harry van Es</cp:lastModifiedBy>
  <cp:revision>4</cp:revision>
  <cp:lastPrinted>2011-06-10T12:58:00Z</cp:lastPrinted>
  <dcterms:created xsi:type="dcterms:W3CDTF">2011-06-10T12:55:00Z</dcterms:created>
  <dcterms:modified xsi:type="dcterms:W3CDTF">2011-06-10T13:00:00Z</dcterms:modified>
</cp:coreProperties>
</file>